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50B0A">
        <w:fldChar w:fldCharType="begin"/>
      </w:r>
      <w:r w:rsidR="00D50B0A">
        <w:instrText xml:space="preserve"> DOCPROPERTY  TSG/WGRef  \* MERGEFORMAT </w:instrText>
      </w:r>
      <w:r w:rsidR="00D50B0A">
        <w:fldChar w:fldCharType="separate"/>
      </w:r>
      <w:r w:rsidR="003609EF">
        <w:rPr>
          <w:b/>
          <w:noProof/>
          <w:sz w:val="24"/>
        </w:rPr>
        <w:t>SA2</w:t>
      </w:r>
      <w:r w:rsidR="00D50B0A">
        <w:rPr>
          <w:b/>
          <w:noProof/>
          <w:sz w:val="24"/>
        </w:rPr>
        <w:fldChar w:fldCharType="end"/>
      </w:r>
      <w:r w:rsidR="00C66BA2">
        <w:rPr>
          <w:b/>
          <w:noProof/>
          <w:sz w:val="24"/>
        </w:rPr>
        <w:t xml:space="preserve"> </w:t>
      </w:r>
      <w:r>
        <w:rPr>
          <w:b/>
          <w:noProof/>
          <w:sz w:val="24"/>
        </w:rPr>
        <w:t>Meeting #</w:t>
      </w:r>
      <w:r w:rsidR="00D50B0A">
        <w:fldChar w:fldCharType="begin"/>
      </w:r>
      <w:r w:rsidR="00D50B0A">
        <w:instrText xml:space="preserve"> DOCPROPERTY  MtgSeq  \* MERGEFORMAT </w:instrText>
      </w:r>
      <w:r w:rsidR="00D50B0A">
        <w:fldChar w:fldCharType="separate"/>
      </w:r>
      <w:r w:rsidR="00EB09B7" w:rsidRPr="00EB09B7">
        <w:rPr>
          <w:b/>
          <w:noProof/>
          <w:sz w:val="24"/>
        </w:rPr>
        <w:t>136</w:t>
      </w:r>
      <w:r w:rsidR="00D50B0A">
        <w:rPr>
          <w:b/>
          <w:noProof/>
          <w:sz w:val="24"/>
        </w:rPr>
        <w:fldChar w:fldCharType="end"/>
      </w:r>
      <w:r w:rsidR="00D50B0A">
        <w:fldChar w:fldCharType="begin"/>
      </w:r>
      <w:r w:rsidR="00D50B0A">
        <w:instrText xml:space="preserve"> DOCPROPERTY  MtgTitle  \* MERGEFORMAT </w:instrText>
      </w:r>
      <w:r w:rsidR="00D50B0A">
        <w:fldChar w:fldCharType="separate"/>
      </w:r>
      <w:r w:rsidR="00D50B0A">
        <w:fldChar w:fldCharType="end"/>
      </w:r>
      <w:r>
        <w:rPr>
          <w:b/>
          <w:i/>
          <w:noProof/>
          <w:sz w:val="28"/>
        </w:rPr>
        <w:tab/>
      </w:r>
      <w:r w:rsidR="00D50B0A">
        <w:fldChar w:fldCharType="begin"/>
      </w:r>
      <w:r w:rsidR="00D50B0A">
        <w:instrText xml:space="preserve"> DOCPROPERTY  Tdoc#  \* MERGEFORMAT </w:instrText>
      </w:r>
      <w:r w:rsidR="00D50B0A">
        <w:fldChar w:fldCharType="separate"/>
      </w:r>
      <w:r w:rsidR="00E13F3D" w:rsidRPr="00E13F3D">
        <w:rPr>
          <w:b/>
          <w:i/>
          <w:noProof/>
          <w:sz w:val="28"/>
        </w:rPr>
        <w:t>S2-1911484</w:t>
      </w:r>
      <w:r w:rsidR="00D50B0A">
        <w:rPr>
          <w:b/>
          <w:i/>
          <w:noProof/>
          <w:sz w:val="28"/>
        </w:rPr>
        <w:fldChar w:fldCharType="end"/>
      </w:r>
    </w:p>
    <w:p w:rsidR="001E41F3" w:rsidRDefault="00D50B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0B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0B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0B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0B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0B0A">
            <w:pPr>
              <w:pStyle w:val="CRCoverPage"/>
              <w:spacing w:after="0"/>
              <w:ind w:left="100"/>
              <w:rPr>
                <w:noProof/>
              </w:rPr>
            </w:pPr>
            <w:r>
              <w:fldChar w:fldCharType="begin"/>
            </w:r>
            <w:r>
              <w:instrText xml:space="preserve"> DOCPROPERTY  CrTitle  \* MERGEFORMAT </w:instrText>
            </w:r>
            <w:r>
              <w:fldChar w:fldCharType="separate"/>
            </w:r>
            <w:r w:rsidR="002640DD">
              <w:t>Correction on LCS privacy profile data in the UDM</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0B0A">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0B0A"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0B0A">
            <w:pPr>
              <w:pStyle w:val="CRCoverPage"/>
              <w:spacing w:after="0"/>
              <w:ind w:left="100"/>
              <w:rPr>
                <w:noProof/>
              </w:rPr>
            </w:pPr>
            <w:r>
              <w:fldChar w:fldCharType="begin"/>
            </w:r>
            <w:r>
              <w:instrText xml:space="preserve"> DOCPROPERTY  RelatedWis  \* MERGEFORMAT </w:instrText>
            </w:r>
            <w:r>
              <w:fldChar w:fldCharType="separate"/>
            </w:r>
            <w:r w:rsidR="00E13F3D">
              <w:rPr>
                <w:noProof/>
              </w:rPr>
              <w:t>5G_eLCS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B0A">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0B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0B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1DA2" w:rsidRDefault="00461DA2" w:rsidP="00461DA2">
            <w:pPr>
              <w:pStyle w:val="CRCoverPage"/>
              <w:spacing w:after="0"/>
              <w:ind w:left="100"/>
              <w:rPr>
                <w:noProof/>
                <w:lang w:eastAsia="ko-KR"/>
              </w:rPr>
            </w:pPr>
            <w:r>
              <w:rPr>
                <w:noProof/>
              </w:rPr>
              <w:t xml:space="preserve">In LCS privacy profile data stored in the UDM, </w:t>
            </w:r>
            <w:r w:rsidRPr="00A132AB">
              <w:rPr>
                <w:noProof/>
              </w:rPr>
              <w:t>Call/session Unrelated Class</w:t>
            </w:r>
            <w:r>
              <w:rPr>
                <w:noProof/>
              </w:rPr>
              <w:t xml:space="preserve"> shall include indication on privacy option for the any LCS client not in the external LCS client list or service types list, but the table does not contain correct description and correct status value.</w:t>
            </w:r>
          </w:p>
          <w:p w:rsidR="001E41F3" w:rsidRPr="00461DA2" w:rsidRDefault="00461DA2">
            <w:pPr>
              <w:pStyle w:val="CRCoverPage"/>
              <w:spacing w:after="0"/>
              <w:ind w:left="100"/>
              <w:rPr>
                <w:noProof/>
              </w:rPr>
            </w:pPr>
            <w:r>
              <w:rPr>
                <w:noProof/>
              </w:rPr>
              <w:t>This is resubmission of CR not handled at last SA2 #136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61DA2" w:rsidTr="00547111">
        <w:tc>
          <w:tcPr>
            <w:tcW w:w="2694" w:type="dxa"/>
            <w:gridSpan w:val="2"/>
            <w:tcBorders>
              <w:left w:val="single" w:sz="4" w:space="0" w:color="auto"/>
            </w:tcBorders>
          </w:tcPr>
          <w:p w:rsidR="00461DA2" w:rsidRDefault="00461DA2" w:rsidP="00461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1DA2" w:rsidRDefault="00461DA2" w:rsidP="00461DA2">
            <w:pPr>
              <w:pStyle w:val="CRCoverPage"/>
              <w:spacing w:after="0"/>
              <w:ind w:left="100"/>
              <w:rPr>
                <w:noProof/>
              </w:rPr>
            </w:pPr>
            <w:r>
              <w:rPr>
                <w:noProof/>
              </w:rPr>
              <w:t>Correct LCS privacy profile data stored in the UDM</w:t>
            </w:r>
          </w:p>
        </w:tc>
      </w:tr>
      <w:tr w:rsidR="00461DA2" w:rsidTr="00547111">
        <w:tc>
          <w:tcPr>
            <w:tcW w:w="2694" w:type="dxa"/>
            <w:gridSpan w:val="2"/>
            <w:tcBorders>
              <w:left w:val="single" w:sz="4" w:space="0" w:color="auto"/>
            </w:tcBorders>
          </w:tcPr>
          <w:p w:rsidR="00461DA2" w:rsidRDefault="00461DA2" w:rsidP="00461DA2">
            <w:pPr>
              <w:pStyle w:val="CRCoverPage"/>
              <w:spacing w:after="0"/>
              <w:rPr>
                <w:b/>
                <w:i/>
                <w:noProof/>
                <w:sz w:val="8"/>
                <w:szCs w:val="8"/>
              </w:rPr>
            </w:pPr>
          </w:p>
        </w:tc>
        <w:tc>
          <w:tcPr>
            <w:tcW w:w="6946" w:type="dxa"/>
            <w:gridSpan w:val="9"/>
            <w:tcBorders>
              <w:right w:val="single" w:sz="4" w:space="0" w:color="auto"/>
            </w:tcBorders>
          </w:tcPr>
          <w:p w:rsidR="00461DA2" w:rsidRDefault="00461DA2" w:rsidP="00461DA2">
            <w:pPr>
              <w:pStyle w:val="CRCoverPage"/>
              <w:spacing w:after="0"/>
              <w:rPr>
                <w:noProof/>
                <w:sz w:val="8"/>
                <w:szCs w:val="8"/>
              </w:rPr>
            </w:pPr>
          </w:p>
        </w:tc>
      </w:tr>
      <w:tr w:rsidR="00461DA2" w:rsidTr="00547111">
        <w:tc>
          <w:tcPr>
            <w:tcW w:w="2694" w:type="dxa"/>
            <w:gridSpan w:val="2"/>
            <w:tcBorders>
              <w:left w:val="single" w:sz="4" w:space="0" w:color="auto"/>
              <w:bottom w:val="single" w:sz="4" w:space="0" w:color="auto"/>
            </w:tcBorders>
          </w:tcPr>
          <w:p w:rsidR="00461DA2" w:rsidRDefault="00461DA2" w:rsidP="00461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DA2" w:rsidRDefault="00461DA2" w:rsidP="00461DA2">
            <w:pPr>
              <w:pStyle w:val="CRCoverPage"/>
              <w:spacing w:after="0"/>
              <w:ind w:left="100"/>
              <w:rPr>
                <w:noProof/>
              </w:rPr>
            </w:pPr>
            <w:r>
              <w:rPr>
                <w:noProof/>
              </w:rPr>
              <w:t>Incorrect and misleading specifications</w:t>
            </w:r>
          </w:p>
        </w:tc>
      </w:tr>
      <w:tr w:rsidR="00461DA2" w:rsidTr="00547111">
        <w:tc>
          <w:tcPr>
            <w:tcW w:w="2694" w:type="dxa"/>
            <w:gridSpan w:val="2"/>
          </w:tcPr>
          <w:p w:rsidR="00461DA2" w:rsidRDefault="00461DA2" w:rsidP="00461DA2">
            <w:pPr>
              <w:pStyle w:val="CRCoverPage"/>
              <w:spacing w:after="0"/>
              <w:rPr>
                <w:b/>
                <w:i/>
                <w:noProof/>
                <w:sz w:val="8"/>
                <w:szCs w:val="8"/>
              </w:rPr>
            </w:pPr>
          </w:p>
        </w:tc>
        <w:tc>
          <w:tcPr>
            <w:tcW w:w="6946" w:type="dxa"/>
            <w:gridSpan w:val="9"/>
          </w:tcPr>
          <w:p w:rsidR="00461DA2" w:rsidRDefault="00461DA2" w:rsidP="00461DA2">
            <w:pPr>
              <w:pStyle w:val="CRCoverPage"/>
              <w:spacing w:after="0"/>
              <w:rPr>
                <w:noProof/>
                <w:sz w:val="8"/>
                <w:szCs w:val="8"/>
              </w:rPr>
            </w:pPr>
          </w:p>
        </w:tc>
      </w:tr>
      <w:tr w:rsidR="00461DA2" w:rsidTr="00547111">
        <w:tc>
          <w:tcPr>
            <w:tcW w:w="2694" w:type="dxa"/>
            <w:gridSpan w:val="2"/>
            <w:tcBorders>
              <w:top w:val="single" w:sz="4" w:space="0" w:color="auto"/>
              <w:left w:val="single" w:sz="4" w:space="0" w:color="auto"/>
            </w:tcBorders>
          </w:tcPr>
          <w:p w:rsidR="00461DA2" w:rsidRDefault="00461DA2" w:rsidP="00461D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1DA2" w:rsidRDefault="00461DA2" w:rsidP="00461DA2">
            <w:pPr>
              <w:pStyle w:val="CRCoverPage"/>
              <w:spacing w:after="0"/>
              <w:ind w:left="100"/>
              <w:rPr>
                <w:rFonts w:hint="eastAsia"/>
                <w:noProof/>
                <w:lang w:eastAsia="ko-KR"/>
              </w:rPr>
            </w:pPr>
            <w:r>
              <w:rPr>
                <w:rFonts w:hint="eastAsia"/>
                <w:noProof/>
                <w:lang w:eastAsia="ko-KR"/>
              </w:rPr>
              <w:t>7.1</w:t>
            </w:r>
          </w:p>
        </w:tc>
      </w:tr>
      <w:tr w:rsidR="00461DA2" w:rsidTr="00547111">
        <w:tc>
          <w:tcPr>
            <w:tcW w:w="2694" w:type="dxa"/>
            <w:gridSpan w:val="2"/>
            <w:tcBorders>
              <w:left w:val="single" w:sz="4" w:space="0" w:color="auto"/>
            </w:tcBorders>
          </w:tcPr>
          <w:p w:rsidR="00461DA2" w:rsidRDefault="00461DA2" w:rsidP="00461DA2">
            <w:pPr>
              <w:pStyle w:val="CRCoverPage"/>
              <w:spacing w:after="0"/>
              <w:rPr>
                <w:b/>
                <w:i/>
                <w:noProof/>
                <w:sz w:val="8"/>
                <w:szCs w:val="8"/>
              </w:rPr>
            </w:pPr>
          </w:p>
        </w:tc>
        <w:tc>
          <w:tcPr>
            <w:tcW w:w="6946" w:type="dxa"/>
            <w:gridSpan w:val="9"/>
            <w:tcBorders>
              <w:right w:val="single" w:sz="4" w:space="0" w:color="auto"/>
            </w:tcBorders>
          </w:tcPr>
          <w:p w:rsidR="00461DA2" w:rsidRDefault="00461DA2" w:rsidP="00461DA2">
            <w:pPr>
              <w:pStyle w:val="CRCoverPage"/>
              <w:spacing w:after="0"/>
              <w:rPr>
                <w:noProof/>
                <w:sz w:val="8"/>
                <w:szCs w:val="8"/>
              </w:rPr>
            </w:pPr>
          </w:p>
        </w:tc>
      </w:tr>
      <w:tr w:rsidR="00461DA2" w:rsidTr="00547111">
        <w:tc>
          <w:tcPr>
            <w:tcW w:w="2694" w:type="dxa"/>
            <w:gridSpan w:val="2"/>
            <w:tcBorders>
              <w:left w:val="single" w:sz="4" w:space="0" w:color="auto"/>
            </w:tcBorders>
          </w:tcPr>
          <w:p w:rsidR="00461DA2" w:rsidRDefault="00461DA2" w:rsidP="00461D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1DA2" w:rsidRDefault="00461DA2" w:rsidP="00461D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1DA2" w:rsidRDefault="00461DA2" w:rsidP="00461DA2">
            <w:pPr>
              <w:pStyle w:val="CRCoverPage"/>
              <w:spacing w:after="0"/>
              <w:jc w:val="center"/>
              <w:rPr>
                <w:b/>
                <w:caps/>
                <w:noProof/>
              </w:rPr>
            </w:pPr>
            <w:r>
              <w:rPr>
                <w:b/>
                <w:caps/>
                <w:noProof/>
              </w:rPr>
              <w:t>N</w:t>
            </w:r>
          </w:p>
        </w:tc>
        <w:tc>
          <w:tcPr>
            <w:tcW w:w="2977" w:type="dxa"/>
            <w:gridSpan w:val="4"/>
          </w:tcPr>
          <w:p w:rsidR="00461DA2" w:rsidRDefault="00461DA2" w:rsidP="00461D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1DA2" w:rsidRDefault="00461DA2" w:rsidP="00461DA2">
            <w:pPr>
              <w:pStyle w:val="CRCoverPage"/>
              <w:spacing w:after="0"/>
              <w:ind w:left="99"/>
              <w:rPr>
                <w:noProof/>
              </w:rPr>
            </w:pPr>
          </w:p>
        </w:tc>
      </w:tr>
      <w:tr w:rsidR="00461DA2" w:rsidTr="00547111">
        <w:tc>
          <w:tcPr>
            <w:tcW w:w="2694" w:type="dxa"/>
            <w:gridSpan w:val="2"/>
            <w:tcBorders>
              <w:left w:val="single" w:sz="4" w:space="0" w:color="auto"/>
            </w:tcBorders>
          </w:tcPr>
          <w:p w:rsidR="00461DA2" w:rsidRDefault="00461DA2" w:rsidP="00461D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1DA2" w:rsidRDefault="00461DA2" w:rsidP="00461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1DA2" w:rsidRDefault="00461DA2" w:rsidP="00461DA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461DA2" w:rsidRDefault="00461DA2" w:rsidP="00461D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1DA2" w:rsidRDefault="00461DA2" w:rsidP="00461DA2">
            <w:pPr>
              <w:pStyle w:val="CRCoverPage"/>
              <w:spacing w:after="0"/>
              <w:ind w:left="99"/>
              <w:rPr>
                <w:noProof/>
              </w:rPr>
            </w:pPr>
            <w:r>
              <w:rPr>
                <w:noProof/>
              </w:rPr>
              <w:t xml:space="preserve">TS/TR ... CR ... </w:t>
            </w:r>
          </w:p>
        </w:tc>
      </w:tr>
      <w:tr w:rsidR="00461DA2" w:rsidTr="00547111">
        <w:tc>
          <w:tcPr>
            <w:tcW w:w="2694" w:type="dxa"/>
            <w:gridSpan w:val="2"/>
            <w:tcBorders>
              <w:left w:val="single" w:sz="4" w:space="0" w:color="auto"/>
            </w:tcBorders>
          </w:tcPr>
          <w:p w:rsidR="00461DA2" w:rsidRDefault="00461DA2" w:rsidP="00461D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1DA2" w:rsidRDefault="00461DA2" w:rsidP="00461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1DA2" w:rsidRDefault="00461DA2" w:rsidP="00461DA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461DA2" w:rsidRDefault="00461DA2" w:rsidP="00461D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1DA2" w:rsidRDefault="00461DA2" w:rsidP="00461DA2">
            <w:pPr>
              <w:pStyle w:val="CRCoverPage"/>
              <w:spacing w:after="0"/>
              <w:ind w:left="99"/>
              <w:rPr>
                <w:noProof/>
              </w:rPr>
            </w:pPr>
            <w:r>
              <w:rPr>
                <w:noProof/>
              </w:rPr>
              <w:t xml:space="preserve">TS/TR ... CR ... </w:t>
            </w:r>
          </w:p>
        </w:tc>
      </w:tr>
      <w:tr w:rsidR="00461DA2" w:rsidTr="00547111">
        <w:tc>
          <w:tcPr>
            <w:tcW w:w="2694" w:type="dxa"/>
            <w:gridSpan w:val="2"/>
            <w:tcBorders>
              <w:left w:val="single" w:sz="4" w:space="0" w:color="auto"/>
            </w:tcBorders>
          </w:tcPr>
          <w:p w:rsidR="00461DA2" w:rsidRDefault="00461DA2" w:rsidP="00461D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1DA2" w:rsidRDefault="00461DA2" w:rsidP="00461D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1DA2" w:rsidRDefault="00461DA2" w:rsidP="00461DA2">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461DA2" w:rsidRDefault="00461DA2" w:rsidP="00461D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1DA2" w:rsidRDefault="00461DA2" w:rsidP="00461DA2">
            <w:pPr>
              <w:pStyle w:val="CRCoverPage"/>
              <w:spacing w:after="0"/>
              <w:ind w:left="99"/>
              <w:rPr>
                <w:noProof/>
              </w:rPr>
            </w:pPr>
            <w:r>
              <w:rPr>
                <w:noProof/>
              </w:rPr>
              <w:t xml:space="preserve">TS/TR ... CR ... </w:t>
            </w:r>
          </w:p>
        </w:tc>
      </w:tr>
      <w:tr w:rsidR="00461DA2" w:rsidTr="008863B9">
        <w:tc>
          <w:tcPr>
            <w:tcW w:w="2694" w:type="dxa"/>
            <w:gridSpan w:val="2"/>
            <w:tcBorders>
              <w:left w:val="single" w:sz="4" w:space="0" w:color="auto"/>
            </w:tcBorders>
          </w:tcPr>
          <w:p w:rsidR="00461DA2" w:rsidRDefault="00461DA2" w:rsidP="00461DA2">
            <w:pPr>
              <w:pStyle w:val="CRCoverPage"/>
              <w:spacing w:after="0"/>
              <w:rPr>
                <w:b/>
                <w:i/>
                <w:noProof/>
              </w:rPr>
            </w:pPr>
          </w:p>
        </w:tc>
        <w:tc>
          <w:tcPr>
            <w:tcW w:w="6946" w:type="dxa"/>
            <w:gridSpan w:val="9"/>
            <w:tcBorders>
              <w:right w:val="single" w:sz="4" w:space="0" w:color="auto"/>
            </w:tcBorders>
          </w:tcPr>
          <w:p w:rsidR="00461DA2" w:rsidRDefault="00461DA2" w:rsidP="00461DA2">
            <w:pPr>
              <w:pStyle w:val="CRCoverPage"/>
              <w:spacing w:after="0"/>
              <w:rPr>
                <w:noProof/>
              </w:rPr>
            </w:pPr>
          </w:p>
        </w:tc>
      </w:tr>
      <w:tr w:rsidR="00461DA2" w:rsidTr="008863B9">
        <w:tc>
          <w:tcPr>
            <w:tcW w:w="2694" w:type="dxa"/>
            <w:gridSpan w:val="2"/>
            <w:tcBorders>
              <w:left w:val="single" w:sz="4" w:space="0" w:color="auto"/>
              <w:bottom w:val="single" w:sz="4" w:space="0" w:color="auto"/>
            </w:tcBorders>
          </w:tcPr>
          <w:p w:rsidR="00461DA2" w:rsidRDefault="00461DA2" w:rsidP="00461D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1DA2" w:rsidRDefault="00461DA2" w:rsidP="00461DA2">
            <w:pPr>
              <w:pStyle w:val="CRCoverPage"/>
              <w:spacing w:after="0"/>
              <w:ind w:left="100"/>
              <w:rPr>
                <w:noProof/>
              </w:rPr>
            </w:pPr>
          </w:p>
        </w:tc>
      </w:tr>
      <w:tr w:rsidR="00461DA2" w:rsidRPr="008863B9" w:rsidTr="008863B9">
        <w:tc>
          <w:tcPr>
            <w:tcW w:w="2694" w:type="dxa"/>
            <w:gridSpan w:val="2"/>
            <w:tcBorders>
              <w:top w:val="single" w:sz="4" w:space="0" w:color="auto"/>
              <w:bottom w:val="single" w:sz="4" w:space="0" w:color="auto"/>
            </w:tcBorders>
          </w:tcPr>
          <w:p w:rsidR="00461DA2" w:rsidRPr="008863B9" w:rsidRDefault="00461DA2" w:rsidP="00461D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61DA2" w:rsidRPr="008863B9" w:rsidRDefault="00461DA2" w:rsidP="00461DA2">
            <w:pPr>
              <w:pStyle w:val="CRCoverPage"/>
              <w:spacing w:after="0"/>
              <w:ind w:left="100"/>
              <w:rPr>
                <w:noProof/>
                <w:sz w:val="8"/>
                <w:szCs w:val="8"/>
              </w:rPr>
            </w:pPr>
          </w:p>
        </w:tc>
      </w:tr>
      <w:tr w:rsidR="00461DA2" w:rsidTr="008863B9">
        <w:tc>
          <w:tcPr>
            <w:tcW w:w="2694" w:type="dxa"/>
            <w:gridSpan w:val="2"/>
            <w:tcBorders>
              <w:top w:val="single" w:sz="4" w:space="0" w:color="auto"/>
              <w:left w:val="single" w:sz="4" w:space="0" w:color="auto"/>
              <w:bottom w:val="single" w:sz="4" w:space="0" w:color="auto"/>
            </w:tcBorders>
          </w:tcPr>
          <w:p w:rsidR="00461DA2" w:rsidRDefault="00461DA2" w:rsidP="00461D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1DA2" w:rsidRDefault="00461DA2" w:rsidP="00461DA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61DA2" w:rsidRPr="00614036" w:rsidRDefault="00461DA2" w:rsidP="00461DA2">
      <w:pPr>
        <w:jc w:val="center"/>
        <w:rPr>
          <w:noProof/>
          <w:color w:val="FF0000"/>
          <w:sz w:val="36"/>
        </w:rPr>
      </w:pPr>
      <w:r w:rsidRPr="00614036">
        <w:rPr>
          <w:noProof/>
          <w:color w:val="FF0000"/>
          <w:sz w:val="36"/>
        </w:rPr>
        <w:lastRenderedPageBreak/>
        <w:t>**** First Change ****</w:t>
      </w:r>
    </w:p>
    <w:p w:rsidR="00461DA2" w:rsidRPr="001216A7" w:rsidRDefault="00461DA2" w:rsidP="00461DA2">
      <w:pPr>
        <w:pStyle w:val="2"/>
        <w:rPr>
          <w:rFonts w:eastAsia="SimSun"/>
          <w:lang w:eastAsia="zh-CN"/>
        </w:rPr>
      </w:pPr>
      <w:bookmarkStart w:id="2" w:name="_Toc19105834"/>
      <w:r w:rsidRPr="001216A7">
        <w:rPr>
          <w:rFonts w:eastAsia="SimSun" w:hint="eastAsia"/>
          <w:lang w:eastAsia="zh-CN"/>
        </w:rPr>
        <w:t>7</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UDM</w:t>
      </w:r>
      <w:bookmarkEnd w:id="2"/>
    </w:p>
    <w:p w:rsidR="00461DA2" w:rsidRPr="001216A7" w:rsidRDefault="00461DA2" w:rsidP="00461DA2">
      <w:r w:rsidRPr="001216A7">
        <w:t>For each UE subscriber the UDM stores LCS related data as part of the Subscriber Data Management (SDM) service as defined in clause</w:t>
      </w:r>
      <w:r>
        <w:t> </w:t>
      </w:r>
      <w:r w:rsidRPr="001216A7">
        <w:t xml:space="preserve">5.2.3.3.1 of </w:t>
      </w:r>
      <w:r>
        <w:t>TS </w:t>
      </w:r>
      <w:r w:rsidRPr="001216A7">
        <w:t>23.502</w:t>
      </w:r>
      <w:r>
        <w:t> </w:t>
      </w:r>
      <w:r w:rsidRPr="001216A7">
        <w:t>[19].</w:t>
      </w:r>
    </w:p>
    <w:p w:rsidR="00461DA2" w:rsidRPr="001216A7" w:rsidRDefault="00461DA2" w:rsidP="00461DA2">
      <w:r w:rsidRPr="001216A7">
        <w:t xml:space="preserve">The privacy profile data </w:t>
      </w:r>
      <w:proofErr w:type="gramStart"/>
      <w:r w:rsidRPr="001216A7">
        <w:t>is defined</w:t>
      </w:r>
      <w:proofErr w:type="gramEnd"/>
      <w:r w:rsidRPr="001216A7">
        <w:t xml:space="preserve"> in table 7.1-1 containing data for the privacy classes for which location of the target UE is permitted. For the meaning of each LCS </w:t>
      </w:r>
      <w:proofErr w:type="gramStart"/>
      <w:r w:rsidRPr="001216A7">
        <w:t>privacy profile data type</w:t>
      </w:r>
      <w:proofErr w:type="gramEnd"/>
      <w:r w:rsidRPr="001216A7">
        <w:t xml:space="preserve"> and included data, refer to clause</w:t>
      </w:r>
      <w:r>
        <w:t> </w:t>
      </w:r>
      <w:r w:rsidRPr="001216A7">
        <w:t>5.4.2.</w:t>
      </w:r>
    </w:p>
    <w:p w:rsidR="00461DA2" w:rsidRPr="001216A7" w:rsidRDefault="00461DA2" w:rsidP="00461DA2">
      <w:pPr>
        <w:pStyle w:val="TH"/>
      </w:pPr>
      <w:r w:rsidRPr="001216A7">
        <w:lastRenderedPageBreak/>
        <w:t>Table 7.1-1: LCS privacy profile data stored in the UDM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461DA2" w:rsidRPr="001216A7" w:rsidTr="008003C5">
        <w:trPr>
          <w:jc w:val="center"/>
        </w:trPr>
        <w:tc>
          <w:tcPr>
            <w:tcW w:w="2322" w:type="dxa"/>
          </w:tcPr>
          <w:p w:rsidR="00461DA2" w:rsidRPr="001216A7" w:rsidRDefault="00461DA2" w:rsidP="008003C5">
            <w:pPr>
              <w:pStyle w:val="TAH"/>
            </w:pPr>
            <w:r w:rsidRPr="001216A7">
              <w:t>Privacy Profile Data Type</w:t>
            </w:r>
          </w:p>
        </w:tc>
        <w:tc>
          <w:tcPr>
            <w:tcW w:w="992" w:type="dxa"/>
          </w:tcPr>
          <w:p w:rsidR="00461DA2" w:rsidRPr="001216A7" w:rsidRDefault="00461DA2" w:rsidP="008003C5">
            <w:pPr>
              <w:pStyle w:val="TAH"/>
            </w:pPr>
            <w:r w:rsidRPr="001216A7">
              <w:t>Presence</w:t>
            </w:r>
          </w:p>
        </w:tc>
        <w:tc>
          <w:tcPr>
            <w:tcW w:w="6237" w:type="dxa"/>
          </w:tcPr>
          <w:p w:rsidR="00461DA2" w:rsidRPr="001216A7" w:rsidRDefault="00461DA2" w:rsidP="008003C5">
            <w:pPr>
              <w:pStyle w:val="TAH"/>
            </w:pPr>
            <w:r w:rsidRPr="001216A7">
              <w:t xml:space="preserve">UDM data </w:t>
            </w:r>
          </w:p>
        </w:tc>
      </w:tr>
      <w:tr w:rsidR="00461DA2" w:rsidRPr="001216A7" w:rsidTr="008003C5">
        <w:trPr>
          <w:jc w:val="center"/>
        </w:trPr>
        <w:tc>
          <w:tcPr>
            <w:tcW w:w="2322" w:type="dxa"/>
          </w:tcPr>
          <w:p w:rsidR="00461DA2" w:rsidRPr="001216A7" w:rsidRDefault="00461DA2" w:rsidP="008003C5">
            <w:pPr>
              <w:pStyle w:val="TAL"/>
            </w:pPr>
          </w:p>
        </w:tc>
        <w:tc>
          <w:tcPr>
            <w:tcW w:w="992" w:type="dxa"/>
          </w:tcPr>
          <w:p w:rsidR="00461DA2" w:rsidRPr="001216A7" w:rsidRDefault="00461DA2" w:rsidP="008003C5">
            <w:pPr>
              <w:pStyle w:val="TAC"/>
            </w:pPr>
          </w:p>
        </w:tc>
        <w:tc>
          <w:tcPr>
            <w:tcW w:w="6237" w:type="dxa"/>
          </w:tcPr>
          <w:p w:rsidR="00461DA2" w:rsidRPr="001216A7" w:rsidRDefault="00461DA2" w:rsidP="008003C5">
            <w:pPr>
              <w:pStyle w:val="TAL"/>
            </w:pPr>
          </w:p>
        </w:tc>
      </w:tr>
      <w:tr w:rsidR="00461DA2" w:rsidRPr="001216A7" w:rsidTr="008003C5">
        <w:trPr>
          <w:jc w:val="center"/>
        </w:trPr>
        <w:tc>
          <w:tcPr>
            <w:tcW w:w="2322" w:type="dxa"/>
          </w:tcPr>
          <w:p w:rsidR="00461DA2" w:rsidRPr="001216A7" w:rsidRDefault="00461DA2" w:rsidP="008003C5">
            <w:pPr>
              <w:pStyle w:val="TAL"/>
            </w:pPr>
            <w:r w:rsidRPr="001216A7">
              <w:t>Location Privacy Indication</w:t>
            </w:r>
          </w:p>
        </w:tc>
        <w:tc>
          <w:tcPr>
            <w:tcW w:w="992" w:type="dxa"/>
          </w:tcPr>
          <w:p w:rsidR="00461DA2" w:rsidRPr="001216A7" w:rsidRDefault="00461DA2" w:rsidP="008003C5">
            <w:pPr>
              <w:pStyle w:val="TAC"/>
            </w:pPr>
            <w:r w:rsidRPr="001216A7">
              <w:t>M</w:t>
            </w: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jc w:val="left"/>
            </w:pPr>
          </w:p>
          <w:p w:rsidR="00461DA2" w:rsidRPr="001216A7" w:rsidRDefault="00461DA2" w:rsidP="008003C5">
            <w:pPr>
              <w:pStyle w:val="TAC"/>
            </w:pPr>
            <w:r w:rsidRPr="001216A7">
              <w:t>O</w:t>
            </w:r>
          </w:p>
        </w:tc>
        <w:tc>
          <w:tcPr>
            <w:tcW w:w="6237" w:type="dxa"/>
          </w:tcPr>
          <w:p w:rsidR="00461DA2" w:rsidRPr="001216A7" w:rsidRDefault="00461DA2" w:rsidP="008003C5">
            <w:pPr>
              <w:pStyle w:val="TAL"/>
            </w:pPr>
            <w:r w:rsidRPr="001216A7">
              <w:t>Indication of one of the following mutually exclusive global settings:</w:t>
            </w:r>
          </w:p>
          <w:p w:rsidR="00461DA2" w:rsidRPr="001216A7" w:rsidRDefault="00461DA2" w:rsidP="008003C5">
            <w:pPr>
              <w:pStyle w:val="TAL"/>
              <w:ind w:left="523" w:hanging="240"/>
            </w:pPr>
            <w:r w:rsidRPr="001216A7">
              <w:t>-</w:t>
            </w:r>
            <w:r w:rsidRPr="001216A7">
              <w:tab/>
            </w:r>
            <w:r w:rsidRPr="001216A7">
              <w:rPr>
                <w:lang w:eastAsia="zh-CN"/>
              </w:rPr>
              <w:t>Location is disallowed</w:t>
            </w:r>
          </w:p>
          <w:p w:rsidR="00461DA2" w:rsidRPr="001216A7" w:rsidRDefault="00461DA2" w:rsidP="008003C5">
            <w:pPr>
              <w:pStyle w:val="TAL"/>
              <w:ind w:left="523" w:hanging="240"/>
            </w:pPr>
            <w:r w:rsidRPr="001216A7">
              <w:t>-</w:t>
            </w:r>
            <w:r w:rsidRPr="001216A7">
              <w:tab/>
            </w:r>
            <w:r w:rsidRPr="001216A7">
              <w:rPr>
                <w:lang w:eastAsia="zh-CN"/>
              </w:rPr>
              <w:t>Location is allowed</w:t>
            </w:r>
            <w:r w:rsidRPr="001216A7">
              <w:t xml:space="preserve"> (default)</w:t>
            </w:r>
          </w:p>
          <w:p w:rsidR="00461DA2" w:rsidRPr="001216A7" w:rsidRDefault="00461DA2" w:rsidP="008003C5">
            <w:pPr>
              <w:pStyle w:val="TAL"/>
              <w:ind w:left="523" w:hanging="240"/>
            </w:pPr>
          </w:p>
          <w:p w:rsidR="00461DA2" w:rsidRPr="001216A7" w:rsidRDefault="00461DA2" w:rsidP="008003C5">
            <w:pPr>
              <w:pStyle w:val="TAL"/>
            </w:pPr>
            <w:r w:rsidRPr="001216A7">
              <w:t>Time period when the Location Privacy Indication is valid</w:t>
            </w:r>
          </w:p>
        </w:tc>
      </w:tr>
      <w:tr w:rsidR="00461DA2" w:rsidRPr="001216A7" w:rsidTr="008003C5">
        <w:trPr>
          <w:jc w:val="center"/>
        </w:trPr>
        <w:tc>
          <w:tcPr>
            <w:tcW w:w="2322" w:type="dxa"/>
          </w:tcPr>
          <w:p w:rsidR="00461DA2" w:rsidRPr="001216A7" w:rsidRDefault="00461DA2" w:rsidP="008003C5">
            <w:pPr>
              <w:pStyle w:val="TAL"/>
            </w:pPr>
            <w:r w:rsidRPr="001216A7">
              <w:t>Call/session Unrelated Class</w:t>
            </w:r>
          </w:p>
        </w:tc>
        <w:tc>
          <w:tcPr>
            <w:tcW w:w="992" w:type="dxa"/>
          </w:tcPr>
          <w:p w:rsidR="00461DA2" w:rsidRPr="001216A7" w:rsidDel="00C97764" w:rsidRDefault="00461DA2" w:rsidP="008003C5">
            <w:pPr>
              <w:pStyle w:val="TAC"/>
              <w:rPr>
                <w:del w:id="3" w:author="손중제/5G/6G표준Lab(SR)/Principal Engineer/삼성전자" w:date="2019-10-01T17:23:00Z"/>
              </w:rPr>
            </w:pPr>
            <w:del w:id="4" w:author="손중제/5G/6G표준Lab(SR)/Principal Engineer/삼성전자" w:date="2019-10-01T17:23:00Z">
              <w:r w:rsidRPr="001216A7" w:rsidDel="00C97764">
                <w:delText>M</w:delText>
              </w:r>
            </w:del>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ins w:id="5" w:author="손중제/5G/6G표준Lab(SR)/Principal Engineer/삼성전자" w:date="2019-10-01T18:37:00Z">
              <w:r>
                <w:t>M</w:t>
              </w:r>
            </w:ins>
            <w:del w:id="6" w:author="손중제/5G/6G표준Lab(SR)/Principal Engineer/삼성전자" w:date="2019-10-01T18:37:00Z">
              <w:r w:rsidRPr="001216A7" w:rsidDel="00EF312B">
                <w:delText>O</w:delText>
              </w:r>
            </w:del>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r w:rsidRPr="001216A7">
              <w:t>O</w:t>
            </w:r>
          </w:p>
          <w:p w:rsidR="00461DA2" w:rsidRPr="001216A7" w:rsidRDefault="00461DA2" w:rsidP="008003C5">
            <w:pPr>
              <w:pStyle w:val="TAC"/>
            </w:pPr>
            <w:r w:rsidRPr="001216A7">
              <w:t>O</w:t>
            </w:r>
          </w:p>
          <w:p w:rsidR="00461DA2" w:rsidRPr="001216A7" w:rsidRDefault="00461DA2" w:rsidP="008003C5">
            <w:pPr>
              <w:pStyle w:val="TAC"/>
            </w:pPr>
            <w:r w:rsidRPr="001216A7">
              <w:t>O</w:t>
            </w: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r w:rsidRPr="001216A7">
              <w:t>O</w:t>
            </w:r>
          </w:p>
          <w:p w:rsidR="00461DA2" w:rsidRPr="001216A7" w:rsidRDefault="00461DA2" w:rsidP="008003C5">
            <w:pPr>
              <w:pStyle w:val="TAC"/>
            </w:pPr>
          </w:p>
          <w:p w:rsidR="00461DA2" w:rsidRPr="001216A7" w:rsidRDefault="00461DA2" w:rsidP="008003C5">
            <w:pPr>
              <w:pStyle w:val="TAC"/>
            </w:pPr>
            <w:r w:rsidRPr="001216A7">
              <w:t>O</w:t>
            </w:r>
            <w:r w:rsidRPr="001216A7">
              <w:br/>
            </w:r>
            <w:r w:rsidRPr="001216A7">
              <w:br/>
            </w:r>
          </w:p>
          <w:p w:rsidR="00461DA2" w:rsidRPr="001216A7" w:rsidRDefault="00461DA2" w:rsidP="008003C5">
            <w:pPr>
              <w:pStyle w:val="TAC"/>
              <w:jc w:val="left"/>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r w:rsidRPr="001216A7">
              <w:t>O</w:t>
            </w:r>
          </w:p>
          <w:p w:rsidR="00461DA2" w:rsidRPr="001216A7" w:rsidRDefault="00461DA2" w:rsidP="008003C5">
            <w:pPr>
              <w:pStyle w:val="TAC"/>
            </w:pPr>
            <w:r w:rsidRPr="001216A7">
              <w:t>O</w:t>
            </w:r>
          </w:p>
          <w:p w:rsidR="00461DA2" w:rsidRPr="001216A7" w:rsidRDefault="00461DA2" w:rsidP="008003C5">
            <w:pPr>
              <w:pStyle w:val="TAC"/>
            </w:pPr>
          </w:p>
          <w:p w:rsidR="00461DA2" w:rsidRPr="001216A7" w:rsidRDefault="00461DA2" w:rsidP="008003C5">
            <w:pPr>
              <w:pStyle w:val="TAC"/>
            </w:pPr>
            <w:r w:rsidRPr="001216A7">
              <w:t>O</w:t>
            </w: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r w:rsidRPr="001216A7">
              <w:t>O</w:t>
            </w:r>
            <w:r w:rsidRPr="001216A7">
              <w:br/>
            </w: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p>
          <w:p w:rsidR="00461DA2" w:rsidRPr="001216A7" w:rsidRDefault="00461DA2" w:rsidP="008003C5">
            <w:pPr>
              <w:pStyle w:val="TAC"/>
            </w:pPr>
            <w:r w:rsidRPr="001216A7">
              <w:t>O</w:t>
            </w:r>
          </w:p>
          <w:p w:rsidR="00461DA2" w:rsidRPr="001216A7" w:rsidRDefault="00461DA2" w:rsidP="008003C5">
            <w:pPr>
              <w:pStyle w:val="TAC"/>
            </w:pPr>
            <w:r w:rsidRPr="001216A7">
              <w:t>O</w:t>
            </w:r>
          </w:p>
          <w:p w:rsidR="00461DA2" w:rsidRPr="001216A7" w:rsidRDefault="00461DA2" w:rsidP="008003C5">
            <w:pPr>
              <w:pStyle w:val="TAC"/>
            </w:pPr>
            <w:r w:rsidRPr="001216A7">
              <w:t>O</w:t>
            </w:r>
          </w:p>
        </w:tc>
        <w:tc>
          <w:tcPr>
            <w:tcW w:w="6237" w:type="dxa"/>
          </w:tcPr>
          <w:p w:rsidR="00461DA2" w:rsidRPr="001216A7" w:rsidRDefault="00461DA2" w:rsidP="008003C5">
            <w:pPr>
              <w:pStyle w:val="TAL"/>
            </w:pPr>
            <w:r w:rsidRPr="001216A7">
              <w:t xml:space="preserve">For any LCS client or AF not </w:t>
            </w:r>
            <w:ins w:id="7" w:author="손중제/5G/6G표준Lab(SR)/Principal Engineer/삼성전자" w:date="2019-10-01T17:34:00Z">
              <w:r>
                <w:t xml:space="preserve">identified to </w:t>
              </w:r>
            </w:ins>
            <w:ins w:id="8" w:author="손중제/5G/6G표준Lab(SR)/Principal Engineer/삼성전자" w:date="2019-10-01T17:32:00Z">
              <w:r>
                <w:t xml:space="preserve">belong to </w:t>
              </w:r>
            </w:ins>
            <w:del w:id="9" w:author="손중제/5G/6G표준Lab(SR)/Principal Engineer/삼성전자" w:date="2019-10-01T17:32:00Z">
              <w:r w:rsidRPr="001216A7" w:rsidDel="00BA4F05">
                <w:delText xml:space="preserve">in </w:delText>
              </w:r>
            </w:del>
            <w:r w:rsidRPr="001216A7">
              <w:t>the external LCS client list</w:t>
            </w:r>
            <w:ins w:id="10" w:author="손중제/5G/6G표준Lab(SR)/Principal Engineer/삼성전자" w:date="2019-10-01T17:32:00Z">
              <w:r>
                <w:t xml:space="preserve"> or service types list</w:t>
              </w:r>
            </w:ins>
            <w:del w:id="11" w:author="손중제/5G/6G표준Lab(SR)/Principal Engineer/삼성전자" w:date="2019-10-01T17:26:00Z">
              <w:r w:rsidRPr="001216A7" w:rsidDel="00BA4F05">
                <w:delText xml:space="preserve"> or otherwise </w:delText>
              </w:r>
            </w:del>
            <w:del w:id="12" w:author="손중제/5G/6G표준Lab(SR)/Principal Engineer/삼성전자" w:date="2019-10-01T17:32:00Z">
              <w:r w:rsidRPr="001216A7" w:rsidDel="00BA4F05">
                <w:delText>identified for the Call/session Unrelated Class</w:delText>
              </w:r>
            </w:del>
            <w:ins w:id="13" w:author="손중제/5G/6G표준Lab(SR)/Principal Engineer/삼성전자" w:date="2019-10-01T17:31:00Z">
              <w:r>
                <w:t xml:space="preserve"> </w:t>
              </w:r>
            </w:ins>
            <w:r w:rsidRPr="001216A7">
              <w:t>, the following data may be present:</w:t>
            </w:r>
          </w:p>
          <w:p w:rsidR="00461DA2" w:rsidRPr="001216A7" w:rsidRDefault="00461DA2" w:rsidP="008003C5">
            <w:pPr>
              <w:pStyle w:val="TAL"/>
              <w:ind w:left="523" w:hanging="240"/>
            </w:pPr>
            <w:r w:rsidRPr="001216A7">
              <w:t>-</w:t>
            </w:r>
            <w:r w:rsidRPr="001216A7">
              <w:tab/>
              <w:t>One of the following mutually exclusive options:</w:t>
            </w:r>
          </w:p>
          <w:p w:rsidR="00461DA2" w:rsidRPr="001216A7" w:rsidRDefault="00461DA2" w:rsidP="008003C5">
            <w:pPr>
              <w:pStyle w:val="TAL"/>
              <w:ind w:left="763" w:hanging="240"/>
            </w:pPr>
            <w:r w:rsidRPr="001216A7">
              <w:t>-</w:t>
            </w:r>
            <w:r w:rsidRPr="001216A7">
              <w:tab/>
              <w:t>Location not allowed (default case)</w:t>
            </w:r>
          </w:p>
          <w:p w:rsidR="00461DA2" w:rsidRPr="001216A7" w:rsidRDefault="00461DA2" w:rsidP="008003C5">
            <w:pPr>
              <w:pStyle w:val="TAL"/>
              <w:ind w:left="763" w:hanging="240"/>
            </w:pPr>
            <w:r w:rsidRPr="001216A7">
              <w:t>-</w:t>
            </w:r>
            <w:r w:rsidRPr="001216A7">
              <w:tab/>
              <w:t>Location allowed with notification</w:t>
            </w:r>
          </w:p>
          <w:p w:rsidR="00461DA2" w:rsidRPr="001216A7" w:rsidRDefault="00461DA2" w:rsidP="008003C5">
            <w:pPr>
              <w:pStyle w:val="TAL"/>
              <w:ind w:left="763" w:hanging="240"/>
            </w:pPr>
            <w:r w:rsidRPr="001216A7">
              <w:t>-</w:t>
            </w:r>
            <w:r w:rsidRPr="001216A7">
              <w:tab/>
              <w:t>Location with notification and privacy verification; location allowed if no response</w:t>
            </w:r>
          </w:p>
          <w:p w:rsidR="00461DA2" w:rsidRPr="001216A7" w:rsidRDefault="00461DA2" w:rsidP="008003C5">
            <w:pPr>
              <w:pStyle w:val="TAL"/>
              <w:ind w:left="763" w:hanging="240"/>
            </w:pPr>
            <w:r w:rsidRPr="001216A7">
              <w:t>-</w:t>
            </w:r>
            <w:r w:rsidRPr="001216A7">
              <w:tab/>
              <w:t>Location with notification and privacy verification; location restricted if no response</w:t>
            </w:r>
          </w:p>
          <w:p w:rsidR="00461DA2" w:rsidRPr="001216A7" w:rsidRDefault="00461DA2" w:rsidP="008003C5">
            <w:pPr>
              <w:pStyle w:val="TAL"/>
              <w:ind w:left="523" w:hanging="240"/>
            </w:pPr>
            <w:r w:rsidRPr="001216A7">
              <w:t>-</w:t>
            </w:r>
            <w:r w:rsidRPr="001216A7">
              <w:tab/>
              <w:t>Time period when positioning is allowed</w:t>
            </w:r>
          </w:p>
          <w:p w:rsidR="00461DA2" w:rsidRPr="001216A7" w:rsidRDefault="00461DA2" w:rsidP="008003C5">
            <w:pPr>
              <w:pStyle w:val="TAL"/>
              <w:ind w:left="523" w:hanging="240"/>
            </w:pPr>
            <w:r w:rsidRPr="001216A7">
              <w:t>-</w:t>
            </w:r>
            <w:r w:rsidRPr="001216A7">
              <w:tab/>
              <w:t>Geographical area where positioning is allowed</w:t>
            </w:r>
          </w:p>
          <w:p w:rsidR="00461DA2" w:rsidRPr="001216A7" w:rsidRDefault="00461DA2" w:rsidP="008003C5">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p w:rsidR="00461DA2" w:rsidRPr="001216A7" w:rsidRDefault="00461DA2" w:rsidP="008003C5">
            <w:pPr>
              <w:pStyle w:val="TAL"/>
            </w:pPr>
          </w:p>
          <w:p w:rsidR="00461DA2" w:rsidRPr="001216A7" w:rsidRDefault="00461DA2" w:rsidP="008003C5">
            <w:pPr>
              <w:pStyle w:val="TAL"/>
            </w:pPr>
            <w:r w:rsidRPr="001216A7">
              <w:t>External LCS client list: a list of zero or more LCS clients, AFs and LCS Client groups with the following data for each entry:</w:t>
            </w:r>
          </w:p>
          <w:p w:rsidR="00461DA2" w:rsidRPr="001216A7" w:rsidRDefault="00461DA2" w:rsidP="008003C5">
            <w:pPr>
              <w:pStyle w:val="TAL"/>
              <w:ind w:left="523" w:hanging="240"/>
            </w:pPr>
            <w:r w:rsidRPr="001216A7">
              <w:t>-</w:t>
            </w:r>
            <w:r w:rsidRPr="001216A7">
              <w:tab/>
              <w:t>One of the following mutually exclusive options:</w:t>
            </w:r>
          </w:p>
          <w:p w:rsidR="00461DA2" w:rsidRPr="001216A7" w:rsidRDefault="00461DA2" w:rsidP="008003C5">
            <w:pPr>
              <w:pStyle w:val="TAL"/>
              <w:ind w:left="763" w:hanging="240"/>
            </w:pPr>
            <w:r w:rsidRPr="001216A7">
              <w:t>-</w:t>
            </w:r>
            <w:r w:rsidRPr="001216A7">
              <w:tab/>
              <w:t>Location allowed without notification (default case)</w:t>
            </w:r>
          </w:p>
          <w:p w:rsidR="00461DA2" w:rsidRPr="001216A7" w:rsidRDefault="00461DA2" w:rsidP="008003C5">
            <w:pPr>
              <w:pStyle w:val="TAL"/>
              <w:ind w:left="763" w:hanging="240"/>
            </w:pPr>
            <w:r w:rsidRPr="001216A7">
              <w:t>-</w:t>
            </w:r>
            <w:r w:rsidRPr="001216A7">
              <w:tab/>
              <w:t>Location allowed with notification</w:t>
            </w:r>
          </w:p>
          <w:p w:rsidR="00461DA2" w:rsidRPr="001216A7" w:rsidRDefault="00461DA2" w:rsidP="008003C5">
            <w:pPr>
              <w:pStyle w:val="TAL"/>
              <w:ind w:left="763" w:hanging="240"/>
            </w:pPr>
            <w:r w:rsidRPr="001216A7">
              <w:t>-</w:t>
            </w:r>
            <w:r w:rsidRPr="001216A7">
              <w:tab/>
              <w:t>Location with notification and privacy verification; location allowed if no response</w:t>
            </w:r>
          </w:p>
          <w:p w:rsidR="00461DA2" w:rsidRPr="001216A7" w:rsidRDefault="00461DA2" w:rsidP="008003C5">
            <w:pPr>
              <w:pStyle w:val="TAL"/>
              <w:ind w:left="763" w:hanging="240"/>
            </w:pPr>
            <w:r w:rsidRPr="001216A7">
              <w:t>-</w:t>
            </w:r>
            <w:r w:rsidRPr="001216A7">
              <w:tab/>
              <w:t>Location with notification and privacy verification; location restricted if no response</w:t>
            </w:r>
          </w:p>
          <w:p w:rsidR="00461DA2" w:rsidRPr="001216A7" w:rsidRDefault="00461DA2" w:rsidP="008003C5">
            <w:pPr>
              <w:pStyle w:val="TAL"/>
              <w:ind w:left="523" w:hanging="240"/>
            </w:pPr>
            <w:r w:rsidRPr="001216A7">
              <w:t>-</w:t>
            </w:r>
            <w:r w:rsidRPr="001216A7">
              <w:tab/>
              <w:t>Time period when positioning is allowed</w:t>
            </w:r>
          </w:p>
          <w:p w:rsidR="00461DA2" w:rsidRPr="001216A7" w:rsidRDefault="00461DA2" w:rsidP="008003C5">
            <w:pPr>
              <w:pStyle w:val="TAL"/>
              <w:ind w:left="523" w:hanging="240"/>
            </w:pPr>
            <w:r w:rsidRPr="001216A7">
              <w:t>-</w:t>
            </w:r>
            <w:r w:rsidRPr="001216A7">
              <w:tab/>
              <w:t>Geographical area where positioning is allowed</w:t>
            </w:r>
          </w:p>
          <w:p w:rsidR="00461DA2" w:rsidRPr="001216A7" w:rsidRDefault="00461DA2" w:rsidP="008003C5">
            <w:pPr>
              <w:pStyle w:val="TAL"/>
              <w:ind w:left="807" w:hanging="284"/>
            </w:pPr>
          </w:p>
          <w:p w:rsidR="00461DA2" w:rsidRPr="001216A7" w:rsidRDefault="00461DA2" w:rsidP="008003C5">
            <w:pPr>
              <w:pStyle w:val="TAL"/>
            </w:pPr>
            <w:r w:rsidRPr="001216A7">
              <w:t xml:space="preserve">Service types list: a list of one or more service types for which the LCS client </w:t>
            </w:r>
            <w:proofErr w:type="gramStart"/>
            <w:r w:rsidRPr="001216A7">
              <w:t>is allowed</w:t>
            </w:r>
            <w:proofErr w:type="gramEnd"/>
            <w:r w:rsidRPr="001216A7">
              <w:t xml:space="preserve"> to locate the particular UE. The possible service types </w:t>
            </w:r>
            <w:proofErr w:type="gramStart"/>
            <w:r w:rsidRPr="001216A7">
              <w:t>are defined</w:t>
            </w:r>
            <w:proofErr w:type="gramEnd"/>
            <w:r w:rsidRPr="001216A7">
              <w:t xml:space="preserve"> in TS 22.071 [</w:t>
            </w:r>
            <w:r>
              <w:t>2</w:t>
            </w:r>
            <w:r w:rsidRPr="001216A7">
              <w:t>]. The following data may be present for each service type in the list:</w:t>
            </w:r>
          </w:p>
          <w:p w:rsidR="00461DA2" w:rsidRPr="001216A7" w:rsidRDefault="00461DA2" w:rsidP="008003C5">
            <w:pPr>
              <w:pStyle w:val="TAL"/>
              <w:ind w:left="523" w:hanging="240"/>
            </w:pPr>
            <w:r w:rsidRPr="001216A7">
              <w:t>-</w:t>
            </w:r>
            <w:r w:rsidRPr="001216A7">
              <w:tab/>
              <w:t>One of the following mutually exclusive options:</w:t>
            </w:r>
          </w:p>
          <w:p w:rsidR="00461DA2" w:rsidRPr="001216A7" w:rsidRDefault="00461DA2" w:rsidP="008003C5">
            <w:pPr>
              <w:pStyle w:val="TAL"/>
              <w:ind w:left="763" w:hanging="240"/>
            </w:pPr>
            <w:r w:rsidRPr="001216A7">
              <w:t>-</w:t>
            </w:r>
            <w:r w:rsidRPr="001216A7">
              <w:tab/>
              <w:t>Location allowed without notification (default case)</w:t>
            </w:r>
          </w:p>
          <w:p w:rsidR="00461DA2" w:rsidRPr="001216A7" w:rsidRDefault="00461DA2" w:rsidP="008003C5">
            <w:pPr>
              <w:pStyle w:val="TAL"/>
              <w:ind w:left="763" w:hanging="240"/>
            </w:pPr>
            <w:r w:rsidRPr="001216A7">
              <w:t>-</w:t>
            </w:r>
            <w:r w:rsidRPr="001216A7">
              <w:tab/>
              <w:t>Location allowed with notification</w:t>
            </w:r>
          </w:p>
          <w:p w:rsidR="00461DA2" w:rsidRPr="001216A7" w:rsidRDefault="00461DA2" w:rsidP="008003C5">
            <w:pPr>
              <w:pStyle w:val="TAL"/>
              <w:ind w:left="763" w:hanging="240"/>
            </w:pPr>
            <w:r w:rsidRPr="001216A7">
              <w:t>-</w:t>
            </w:r>
            <w:r w:rsidRPr="001216A7">
              <w:tab/>
              <w:t>Location with notification and privacy verification; location allowed if no response</w:t>
            </w:r>
          </w:p>
          <w:p w:rsidR="00461DA2" w:rsidRPr="001216A7" w:rsidRDefault="00461DA2" w:rsidP="008003C5">
            <w:pPr>
              <w:pStyle w:val="TAL"/>
              <w:ind w:left="763" w:hanging="240"/>
            </w:pPr>
            <w:r w:rsidRPr="001216A7">
              <w:t>-</w:t>
            </w:r>
            <w:r w:rsidRPr="001216A7">
              <w:tab/>
              <w:t>Location with notification and privacy verification; location restricted if no response</w:t>
            </w:r>
          </w:p>
          <w:p w:rsidR="00461DA2" w:rsidRPr="001216A7" w:rsidRDefault="00461DA2" w:rsidP="008003C5">
            <w:pPr>
              <w:pStyle w:val="TAL"/>
              <w:ind w:left="523" w:hanging="240"/>
            </w:pPr>
            <w:r w:rsidRPr="001216A7">
              <w:t>-</w:t>
            </w:r>
            <w:r w:rsidRPr="001216A7">
              <w:tab/>
              <w:t>Time period when positioning is allowed</w:t>
            </w:r>
          </w:p>
          <w:p w:rsidR="00461DA2" w:rsidRPr="001216A7" w:rsidRDefault="00461DA2" w:rsidP="008003C5">
            <w:pPr>
              <w:pStyle w:val="TAL"/>
              <w:ind w:left="523" w:hanging="240"/>
            </w:pPr>
            <w:r w:rsidRPr="001216A7">
              <w:t>-</w:t>
            </w:r>
            <w:r w:rsidRPr="001216A7">
              <w:tab/>
              <w:t>Geographical area where positioning is allowed</w:t>
            </w:r>
          </w:p>
          <w:p w:rsidR="00461DA2" w:rsidRPr="001216A7" w:rsidRDefault="00461DA2" w:rsidP="008003C5">
            <w:pPr>
              <w:pStyle w:val="TAL"/>
              <w:ind w:left="523" w:hanging="240"/>
            </w:pPr>
            <w:r w:rsidRPr="001216A7">
              <w:t>-</w:t>
            </w:r>
            <w:r w:rsidRPr="001216A7">
              <w:tab/>
              <w:t xml:space="preserve">Indication that </w:t>
            </w:r>
            <w:proofErr w:type="spellStart"/>
            <w:r w:rsidRPr="001216A7">
              <w:t>codeword</w:t>
            </w:r>
            <w:proofErr w:type="spellEnd"/>
            <w:r w:rsidRPr="001216A7">
              <w:t xml:space="preserve"> shall be checked in UE or one or more </w:t>
            </w:r>
            <w:proofErr w:type="spellStart"/>
            <w:r w:rsidRPr="001216A7">
              <w:t>codeword</w:t>
            </w:r>
            <w:proofErr w:type="spellEnd"/>
            <w:r w:rsidRPr="001216A7">
              <w:t xml:space="preserve"> values to be checked in GMLC</w:t>
            </w:r>
          </w:p>
        </w:tc>
      </w:tr>
      <w:tr w:rsidR="00461DA2" w:rsidRPr="001216A7" w:rsidTr="008003C5">
        <w:trPr>
          <w:jc w:val="center"/>
        </w:trPr>
        <w:tc>
          <w:tcPr>
            <w:tcW w:w="2322" w:type="dxa"/>
          </w:tcPr>
          <w:p w:rsidR="00461DA2" w:rsidRPr="001216A7" w:rsidRDefault="00461DA2" w:rsidP="008003C5">
            <w:pPr>
              <w:pStyle w:val="TAL"/>
            </w:pPr>
            <w:r w:rsidRPr="001216A7">
              <w:t>PLMN Operator Class</w:t>
            </w:r>
          </w:p>
        </w:tc>
        <w:tc>
          <w:tcPr>
            <w:tcW w:w="992" w:type="dxa"/>
          </w:tcPr>
          <w:p w:rsidR="00461DA2" w:rsidRPr="001216A7" w:rsidRDefault="00461DA2" w:rsidP="008003C5">
            <w:pPr>
              <w:pStyle w:val="TAC"/>
            </w:pPr>
            <w:r w:rsidRPr="001216A7">
              <w:t>O</w:t>
            </w:r>
          </w:p>
        </w:tc>
        <w:tc>
          <w:tcPr>
            <w:tcW w:w="6237" w:type="dxa"/>
          </w:tcPr>
          <w:p w:rsidR="00461DA2" w:rsidRPr="001216A7" w:rsidRDefault="00461DA2" w:rsidP="008003C5">
            <w:pPr>
              <w:pStyle w:val="TAL"/>
            </w:pPr>
            <w:r w:rsidRPr="001216A7">
              <w:t xml:space="preserve">LCS client list: a list of one or more generic classes of LCS client that </w:t>
            </w:r>
            <w:proofErr w:type="gramStart"/>
            <w:r w:rsidRPr="001216A7">
              <w:t>are allowed</w:t>
            </w:r>
            <w:proofErr w:type="gramEnd"/>
            <w:r w:rsidRPr="001216A7">
              <w:t xml:space="preserve"> to locate the particular UE. The following classes are distinguished:</w:t>
            </w:r>
          </w:p>
          <w:p w:rsidR="00461DA2" w:rsidRPr="001216A7" w:rsidRDefault="00461DA2" w:rsidP="008003C5">
            <w:pPr>
              <w:pStyle w:val="TAL"/>
              <w:ind w:left="523" w:hanging="240"/>
            </w:pPr>
            <w:r w:rsidRPr="001216A7">
              <w:t>-</w:t>
            </w:r>
            <w:r w:rsidRPr="001216A7">
              <w:tab/>
              <w:t>LCS client broadcasting location related information</w:t>
            </w:r>
          </w:p>
          <w:p w:rsidR="00461DA2" w:rsidRPr="001216A7" w:rsidRDefault="00461DA2" w:rsidP="008003C5">
            <w:pPr>
              <w:pStyle w:val="TAL"/>
              <w:ind w:left="523" w:hanging="240"/>
            </w:pPr>
            <w:r w:rsidRPr="001216A7">
              <w:t>-</w:t>
            </w:r>
            <w:r w:rsidRPr="001216A7">
              <w:tab/>
              <w:t>O&amp;M LCS client in the HPLMN</w:t>
            </w:r>
          </w:p>
          <w:p w:rsidR="00461DA2" w:rsidRPr="001216A7" w:rsidRDefault="00461DA2" w:rsidP="008003C5">
            <w:pPr>
              <w:pStyle w:val="TAL"/>
              <w:ind w:left="523" w:hanging="240"/>
            </w:pPr>
            <w:r w:rsidRPr="001216A7">
              <w:t>-</w:t>
            </w:r>
            <w:r w:rsidRPr="001216A7">
              <w:tab/>
              <w:t>O&amp;M LCS client in the VPLMN</w:t>
            </w:r>
          </w:p>
          <w:p w:rsidR="00461DA2" w:rsidRPr="001216A7" w:rsidRDefault="00461DA2" w:rsidP="008003C5">
            <w:pPr>
              <w:pStyle w:val="TAL"/>
              <w:ind w:left="523" w:hanging="240"/>
            </w:pPr>
            <w:r w:rsidRPr="001216A7">
              <w:t>-</w:t>
            </w:r>
            <w:r w:rsidRPr="001216A7">
              <w:tab/>
              <w:t>LCS client recording anonymous location information</w:t>
            </w:r>
          </w:p>
          <w:p w:rsidR="00461DA2" w:rsidRPr="001216A7" w:rsidRDefault="00461DA2" w:rsidP="008003C5">
            <w:pPr>
              <w:pStyle w:val="TAL"/>
              <w:ind w:left="523" w:hanging="240"/>
            </w:pPr>
            <w:r w:rsidRPr="001216A7">
              <w:t>-</w:t>
            </w:r>
            <w:r w:rsidRPr="001216A7">
              <w:tab/>
              <w:t>LCS Client supporting a bearer service, teleservice or supplementary service to the target UE</w:t>
            </w:r>
          </w:p>
        </w:tc>
      </w:tr>
    </w:tbl>
    <w:p w:rsidR="00461DA2" w:rsidRPr="001216A7" w:rsidRDefault="00461DA2" w:rsidP="00461DA2">
      <w:pPr>
        <w:pStyle w:val="FP"/>
      </w:pPr>
    </w:p>
    <w:p w:rsidR="00461DA2" w:rsidRDefault="00461DA2" w:rsidP="00461DA2">
      <w:pPr>
        <w:widowControl w:val="0"/>
        <w:spacing w:after="0"/>
        <w:ind w:left="100"/>
        <w:rPr>
          <w:ins w:id="14" w:author="손중제/5G/6G표준Lab(SR)/Principal Engineer/삼성전자" w:date="2019-10-01T18:48:00Z"/>
          <w:rFonts w:ascii="Arial" w:eastAsia="Times New Roman" w:hAnsi="Arial"/>
          <w:noProof/>
        </w:rPr>
      </w:pPr>
    </w:p>
    <w:p w:rsidR="00461DA2" w:rsidRPr="001216A7" w:rsidRDefault="00461DA2" w:rsidP="00461DA2">
      <w:pPr>
        <w:widowControl w:val="0"/>
        <w:spacing w:after="0"/>
        <w:ind w:left="100"/>
        <w:rPr>
          <w:rFonts w:ascii="Arial" w:eastAsia="Times New Roman" w:hAnsi="Arial"/>
          <w:noProof/>
        </w:rPr>
      </w:pPr>
    </w:p>
    <w:p w:rsidR="00461DA2" w:rsidRPr="001216A7" w:rsidRDefault="00461DA2" w:rsidP="00461DA2">
      <w:r w:rsidRPr="001216A7">
        <w:t xml:space="preserve">The Mobile Originating data </w:t>
      </w:r>
      <w:proofErr w:type="gramStart"/>
      <w:r w:rsidRPr="001216A7">
        <w:t>is defined</w:t>
      </w:r>
      <w:proofErr w:type="gramEnd"/>
      <w:r w:rsidRPr="001216A7">
        <w:t xml:space="preserve"> in table 7.1-1 containing the LCS MO-LR services that a UE can receive.</w:t>
      </w:r>
    </w:p>
    <w:p w:rsidR="00461DA2" w:rsidRPr="001216A7" w:rsidRDefault="00461DA2" w:rsidP="00461DA2">
      <w:pPr>
        <w:pStyle w:val="TH"/>
      </w:pPr>
      <w:r w:rsidRPr="001216A7">
        <w:lastRenderedPageBreak/>
        <w:t>Table 7.1-2: LCS Mobile Originated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461DA2" w:rsidRPr="001216A7" w:rsidTr="008003C5">
        <w:trPr>
          <w:jc w:val="center"/>
        </w:trPr>
        <w:tc>
          <w:tcPr>
            <w:tcW w:w="2322" w:type="dxa"/>
          </w:tcPr>
          <w:p w:rsidR="00461DA2" w:rsidRPr="001216A7" w:rsidRDefault="00461DA2" w:rsidP="008003C5">
            <w:pPr>
              <w:pStyle w:val="TAH"/>
            </w:pPr>
            <w:r w:rsidRPr="001216A7">
              <w:t>MO-LR Data</w:t>
            </w:r>
          </w:p>
        </w:tc>
        <w:tc>
          <w:tcPr>
            <w:tcW w:w="992" w:type="dxa"/>
          </w:tcPr>
          <w:p w:rsidR="00461DA2" w:rsidRPr="001216A7" w:rsidRDefault="00461DA2" w:rsidP="008003C5">
            <w:pPr>
              <w:pStyle w:val="TAH"/>
            </w:pPr>
            <w:r w:rsidRPr="001216A7">
              <w:t>Presence</w:t>
            </w:r>
          </w:p>
        </w:tc>
        <w:tc>
          <w:tcPr>
            <w:tcW w:w="6237" w:type="dxa"/>
          </w:tcPr>
          <w:p w:rsidR="00461DA2" w:rsidRPr="001216A7" w:rsidRDefault="00461DA2" w:rsidP="008003C5">
            <w:pPr>
              <w:pStyle w:val="TAH"/>
            </w:pPr>
            <w:r w:rsidRPr="001216A7">
              <w:t xml:space="preserve">UDM data </w:t>
            </w:r>
          </w:p>
        </w:tc>
      </w:tr>
      <w:tr w:rsidR="00461DA2" w:rsidRPr="001216A7" w:rsidTr="008003C5">
        <w:trPr>
          <w:jc w:val="center"/>
        </w:trPr>
        <w:tc>
          <w:tcPr>
            <w:tcW w:w="2322" w:type="dxa"/>
          </w:tcPr>
          <w:p w:rsidR="00461DA2" w:rsidRPr="001216A7" w:rsidRDefault="00461DA2" w:rsidP="008003C5">
            <w:pPr>
              <w:pStyle w:val="TAL"/>
            </w:pPr>
            <w:r w:rsidRPr="001216A7">
              <w:t>Mobile Originated data</w:t>
            </w:r>
          </w:p>
        </w:tc>
        <w:tc>
          <w:tcPr>
            <w:tcW w:w="992" w:type="dxa"/>
          </w:tcPr>
          <w:p w:rsidR="00461DA2" w:rsidRPr="001216A7" w:rsidRDefault="00461DA2" w:rsidP="008003C5">
            <w:pPr>
              <w:pStyle w:val="TAC"/>
            </w:pPr>
            <w:r w:rsidRPr="001216A7">
              <w:t>M</w:t>
            </w:r>
          </w:p>
          <w:p w:rsidR="00461DA2" w:rsidRPr="001216A7" w:rsidRDefault="00461DA2" w:rsidP="008003C5">
            <w:pPr>
              <w:pStyle w:val="TAC"/>
            </w:pPr>
          </w:p>
          <w:p w:rsidR="00461DA2" w:rsidRPr="001216A7" w:rsidRDefault="00461DA2" w:rsidP="008003C5">
            <w:pPr>
              <w:pStyle w:val="TAC"/>
              <w:jc w:val="left"/>
            </w:pPr>
          </w:p>
        </w:tc>
        <w:tc>
          <w:tcPr>
            <w:tcW w:w="6237" w:type="dxa"/>
          </w:tcPr>
          <w:p w:rsidR="00461DA2" w:rsidRPr="001216A7" w:rsidRDefault="00461DA2" w:rsidP="008003C5">
            <w:pPr>
              <w:pStyle w:val="TAL"/>
            </w:pPr>
            <w:r w:rsidRPr="001216A7">
              <w:t>List of MO-LR services allowed for a UE subscriber:</w:t>
            </w:r>
          </w:p>
          <w:p w:rsidR="00461DA2" w:rsidRPr="001216A7" w:rsidRDefault="00461DA2" w:rsidP="008003C5">
            <w:pPr>
              <w:pStyle w:val="TAL"/>
              <w:ind w:left="523" w:hanging="240"/>
            </w:pPr>
            <w:r w:rsidRPr="001216A7">
              <w:t>-</w:t>
            </w:r>
            <w:r w:rsidRPr="001216A7">
              <w:tab/>
              <w:t>Basic Self Location (UE can receive its own location)</w:t>
            </w:r>
          </w:p>
          <w:p w:rsidR="00461DA2" w:rsidRPr="001216A7" w:rsidRDefault="00461DA2" w:rsidP="008003C5">
            <w:pPr>
              <w:pStyle w:val="TAL"/>
              <w:ind w:left="523" w:hanging="240"/>
            </w:pPr>
            <w:r w:rsidRPr="001216A7">
              <w:t>-</w:t>
            </w:r>
            <w:r w:rsidRPr="001216A7">
              <w:tab/>
              <w:t>Autonomous Self Location (UE can receive location assistance data)</w:t>
            </w:r>
          </w:p>
          <w:p w:rsidR="00461DA2" w:rsidRPr="001216A7" w:rsidRDefault="00461DA2" w:rsidP="008003C5">
            <w:pPr>
              <w:pStyle w:val="TAL"/>
              <w:ind w:left="523" w:hanging="240"/>
            </w:pPr>
            <w:r w:rsidRPr="001216A7">
              <w:t>-</w:t>
            </w:r>
            <w:r w:rsidRPr="001216A7">
              <w:tab/>
              <w:t xml:space="preserve">Transfer to Third Party </w:t>
            </w:r>
          </w:p>
        </w:tc>
      </w:tr>
    </w:tbl>
    <w:p w:rsidR="00461DA2" w:rsidRPr="001216A7" w:rsidRDefault="00461DA2" w:rsidP="00461DA2">
      <w:pPr>
        <w:rPr>
          <w:rFonts w:eastAsia="SimSun"/>
          <w:lang w:eastAsia="zh-CN"/>
        </w:rPr>
      </w:pPr>
    </w:p>
    <w:p w:rsidR="00461DA2" w:rsidRPr="001216A7" w:rsidRDefault="00461DA2" w:rsidP="00461DA2">
      <w:pPr>
        <w:pStyle w:val="TH"/>
      </w:pPr>
      <w:r>
        <w:t>Table 7.1-3: LCS broadcasting data for a UE subscriber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2"/>
        <w:gridCol w:w="992"/>
        <w:gridCol w:w="6237"/>
      </w:tblGrid>
      <w:tr w:rsidR="00461DA2" w:rsidRPr="001216A7" w:rsidTr="008003C5">
        <w:trPr>
          <w:jc w:val="center"/>
        </w:trPr>
        <w:tc>
          <w:tcPr>
            <w:tcW w:w="2322" w:type="dxa"/>
          </w:tcPr>
          <w:p w:rsidR="00461DA2" w:rsidRPr="001216A7" w:rsidRDefault="00461DA2" w:rsidP="008003C5">
            <w:pPr>
              <w:pStyle w:val="TAH"/>
            </w:pPr>
            <w:r>
              <w:t>Broadcasting Data</w:t>
            </w:r>
          </w:p>
        </w:tc>
        <w:tc>
          <w:tcPr>
            <w:tcW w:w="992" w:type="dxa"/>
          </w:tcPr>
          <w:p w:rsidR="00461DA2" w:rsidRPr="001216A7" w:rsidRDefault="00461DA2" w:rsidP="008003C5">
            <w:pPr>
              <w:pStyle w:val="TAH"/>
            </w:pPr>
            <w:r w:rsidRPr="001216A7">
              <w:t>Presence</w:t>
            </w:r>
          </w:p>
        </w:tc>
        <w:tc>
          <w:tcPr>
            <w:tcW w:w="6237" w:type="dxa"/>
          </w:tcPr>
          <w:p w:rsidR="00461DA2" w:rsidRPr="001216A7" w:rsidRDefault="00461DA2" w:rsidP="008003C5">
            <w:pPr>
              <w:pStyle w:val="TAH"/>
            </w:pPr>
            <w:r>
              <w:t>Description</w:t>
            </w:r>
          </w:p>
        </w:tc>
      </w:tr>
      <w:tr w:rsidR="00461DA2" w:rsidRPr="001216A7" w:rsidTr="008003C5">
        <w:trPr>
          <w:jc w:val="center"/>
        </w:trPr>
        <w:tc>
          <w:tcPr>
            <w:tcW w:w="2322" w:type="dxa"/>
          </w:tcPr>
          <w:p w:rsidR="00461DA2" w:rsidRPr="001216A7" w:rsidRDefault="00461DA2" w:rsidP="008003C5">
            <w:pPr>
              <w:pStyle w:val="TAL"/>
            </w:pPr>
            <w:r>
              <w:t>List of Assistance Data Types</w:t>
            </w:r>
          </w:p>
        </w:tc>
        <w:tc>
          <w:tcPr>
            <w:tcW w:w="992" w:type="dxa"/>
          </w:tcPr>
          <w:p w:rsidR="00461DA2" w:rsidRPr="001216A7" w:rsidRDefault="00461DA2" w:rsidP="008003C5">
            <w:pPr>
              <w:pStyle w:val="TAC"/>
            </w:pPr>
            <w:r>
              <w:t>O</w:t>
            </w:r>
          </w:p>
        </w:tc>
        <w:tc>
          <w:tcPr>
            <w:tcW w:w="6237" w:type="dxa"/>
          </w:tcPr>
          <w:p w:rsidR="00461DA2" w:rsidRPr="001216A7" w:rsidRDefault="00461DA2" w:rsidP="008003C5">
            <w:pPr>
              <w:pStyle w:val="TAL"/>
            </w:pPr>
            <w:r>
              <w:t>A list of one or more types of location assistance data for which ciphering keys should be provided to the UE if requested by the UE when the assistance data is broadcast using ciphering.</w:t>
            </w:r>
          </w:p>
        </w:tc>
      </w:tr>
    </w:tbl>
    <w:p w:rsidR="00461DA2" w:rsidRPr="001216A7" w:rsidRDefault="00461DA2" w:rsidP="00461DA2">
      <w:pPr>
        <w:rPr>
          <w:rFonts w:eastAsia="SimSun"/>
          <w:lang w:eastAsia="zh-CN"/>
        </w:rPr>
      </w:pPr>
    </w:p>
    <w:p w:rsidR="00461DA2" w:rsidRPr="001C12AF" w:rsidRDefault="00461DA2" w:rsidP="00461DA2">
      <w:pPr>
        <w:pStyle w:val="B1"/>
        <w:rPr>
          <w:noProof/>
        </w:rPr>
      </w:pPr>
    </w:p>
    <w:p w:rsidR="00461DA2" w:rsidRDefault="00461DA2" w:rsidP="00461DA2">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1E41F3" w:rsidRDefault="001E41F3">
      <w:pPr>
        <w:rPr>
          <w:noProof/>
        </w:rPr>
      </w:pPr>
      <w:bookmarkStart w:id="15" w:name="_GoBack"/>
      <w:bookmarkEnd w:id="15"/>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B0A" w:rsidRDefault="00D50B0A">
      <w:r>
        <w:separator/>
      </w:r>
    </w:p>
  </w:endnote>
  <w:endnote w:type="continuationSeparator" w:id="0">
    <w:p w:rsidR="00D50B0A" w:rsidRDefault="00D50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B0A" w:rsidRDefault="00D50B0A">
      <w:r>
        <w:separator/>
      </w:r>
    </w:p>
  </w:footnote>
  <w:footnote w:type="continuationSeparator" w:id="0">
    <w:p w:rsidR="00D50B0A" w:rsidRDefault="00D50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61DA2"/>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B0A"/>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F282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61DA2"/>
    <w:rPr>
      <w:rFonts w:ascii="Arial" w:hAnsi="Arial"/>
      <w:b/>
      <w:lang w:val="en-GB" w:eastAsia="en-US"/>
    </w:rPr>
  </w:style>
  <w:style w:type="character" w:customStyle="1" w:styleId="B1Char">
    <w:name w:val="B1 Char"/>
    <w:link w:val="B1"/>
    <w:rsid w:val="00461DA2"/>
    <w:rPr>
      <w:rFonts w:ascii="Times New Roman" w:hAnsi="Times New Roman"/>
      <w:lang w:val="en-GB" w:eastAsia="en-US"/>
    </w:rPr>
  </w:style>
  <w:style w:type="character" w:customStyle="1" w:styleId="TALChar">
    <w:name w:val="TAL Char"/>
    <w:link w:val="TAL"/>
    <w:rsid w:val="00461DA2"/>
    <w:rPr>
      <w:rFonts w:ascii="Arial" w:hAnsi="Arial"/>
      <w:sz w:val="18"/>
      <w:lang w:val="en-GB" w:eastAsia="en-US"/>
    </w:rPr>
  </w:style>
  <w:style w:type="character" w:customStyle="1" w:styleId="TAHCar">
    <w:name w:val="TAH Car"/>
    <w:link w:val="TAH"/>
    <w:rsid w:val="00461DA2"/>
    <w:rPr>
      <w:rFonts w:ascii="Arial" w:hAnsi="Arial"/>
      <w:b/>
      <w:sz w:val="18"/>
      <w:lang w:val="en-GB" w:eastAsia="en-US"/>
    </w:rPr>
  </w:style>
  <w:style w:type="character" w:customStyle="1" w:styleId="TACChar">
    <w:name w:val="TAC Char"/>
    <w:link w:val="TAC"/>
    <w:rsid w:val="00461D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D1F0B-4C0D-4929-A05E-E41C1DEE8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1031</Words>
  <Characters>5879</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2019-11-08T07:43:00Z</dcterms:created>
  <dcterms:modified xsi:type="dcterms:W3CDTF">2019-11-08T07:43:00Z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S2-1911484</vt:lpwstr>
  </property>
  <property fmtid="{D5CDD505-2E9C-101B-9397-08002B2CF9AE}" pid="10" name="Spec#">
    <vt:lpwstr>23.273</vt:lpwstr>
  </property>
  <property fmtid="{D5CDD505-2E9C-101B-9397-08002B2CF9AE}" pid="11" name="Cr#">
    <vt:lpwstr>0071</vt:lpwstr>
  </property>
  <property fmtid="{D5CDD505-2E9C-101B-9397-08002B2CF9AE}" pid="12" name="Revision">
    <vt:lpwstr>-</vt:lpwstr>
  </property>
  <property fmtid="{D5CDD505-2E9C-101B-9397-08002B2CF9AE}" pid="13" name="Version">
    <vt:lpwstr>16.1.0</vt:lpwstr>
  </property>
  <property fmtid="{D5CDD505-2E9C-101B-9397-08002B2CF9AE}" pid="14" name="CrTitle">
    <vt:lpwstr>Correction on LCS privacy profile data in the UDM</vt:lpwstr>
  </property>
  <property fmtid="{D5CDD505-2E9C-101B-9397-08002B2CF9AE}" pid="15" name="SourceIfWg">
    <vt:lpwstr>Samsung Electronics</vt:lpwstr>
  </property>
  <property fmtid="{D5CDD505-2E9C-101B-9397-08002B2CF9AE}" pid="16" name="SourceIfTsg">
    <vt:lpwstr/>
  </property>
  <property fmtid="{D5CDD505-2E9C-101B-9397-08002B2CF9AE}" pid="17" name="RelatedWis">
    <vt:lpwstr>5G_eLCS</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y fmtid="{D5CDD505-2E9C-101B-9397-08002B2CF9AE}" pid="21" name="NSCPROP_SA">
    <vt:lpwstr>C:\Users\JUNGJE~1.COR\AppData\Local\Temp\_AZTMP9_\S2-1911484.docx</vt:lpwstr>
  </property>
</Properties>
</file>